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7777777"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2022</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Title of Course: MATH:2560:</w:t>
      </w:r>
      <w:r w:rsidRPr="00AE1048">
        <w:rPr>
          <w:rFonts w:asciiTheme="minorHAnsi" w:hAnsiTheme="minorHAnsi" w:cstheme="minorHAnsi"/>
          <w:b/>
          <w:bCs/>
          <w:color w:val="FF0000"/>
          <w:sz w:val="22"/>
          <w:szCs w:val="22"/>
        </w:rPr>
        <w:t>0102</w:t>
      </w:r>
      <w:r w:rsidRPr="00AE1048">
        <w:rPr>
          <w:rFonts w:asciiTheme="minorHAnsi" w:hAnsiTheme="minorHAnsi" w:cstheme="minorHAnsi"/>
          <w:b/>
          <w:bCs/>
          <w:sz w:val="22"/>
          <w:szCs w:val="22"/>
        </w:rPr>
        <w:t xml:space="preserve"> Engineer Math IV: Differential Equations</w:t>
      </w:r>
    </w:p>
    <w:p w14:paraId="7B042C16" w14:textId="23B292B0"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Pr="00AE1048">
        <w:rPr>
          <w:rFonts w:asciiTheme="minorHAnsi" w:hAnsiTheme="minorHAnsi" w:cstheme="minorHAnsi"/>
          <w:b/>
          <w:bCs/>
          <w:color w:val="FF0000"/>
          <w:sz w:val="22"/>
          <w:szCs w:val="22"/>
        </w:rPr>
        <w:t>11:30A - 12:20P MWF 2</w:t>
      </w:r>
      <w:r w:rsidR="00A61C7C">
        <w:rPr>
          <w:rFonts w:asciiTheme="minorHAnsi" w:hAnsiTheme="minorHAnsi" w:cstheme="minorHAnsi"/>
          <w:b/>
          <w:bCs/>
          <w:color w:val="FF0000"/>
          <w:sz w:val="22"/>
          <w:szCs w:val="22"/>
        </w:rPr>
        <w:t>10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Pr="00AE1048">
        <w:rPr>
          <w:rFonts w:asciiTheme="minorHAnsi" w:hAnsiTheme="minorHAnsi" w:cstheme="minorHAnsi"/>
          <w:sz w:val="22"/>
          <w:szCs w:val="22"/>
        </w:rPr>
        <w:br/>
        <w:t xml:space="preserve">Office location and office hours: </w:t>
      </w:r>
    </w:p>
    <w:p w14:paraId="5645E269" w14:textId="77777777"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 xml:space="preserve">Monday 12:30pm – 1:50pm  and WF 12:30pm – 1:00pm in </w:t>
      </w:r>
      <w:r w:rsidRPr="00AE1048">
        <w:rPr>
          <w:rFonts w:asciiTheme="minorHAnsi" w:hAnsiTheme="minorHAnsi" w:cstheme="minorHAnsi"/>
          <w:b/>
          <w:bCs/>
          <w:i/>
          <w:iCs/>
          <w:color w:val="FF0000"/>
          <w:sz w:val="22"/>
          <w:szCs w:val="22"/>
        </w:rPr>
        <w:t xml:space="preserve">25J MLH, </w:t>
      </w:r>
    </w:p>
    <w:p w14:paraId="520BB66D" w14:textId="0D17F50E"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136C85">
        <w:rPr>
          <w:rFonts w:asciiTheme="minorHAnsi" w:hAnsiTheme="minorHAnsi" w:cstheme="minorHAnsi"/>
          <w:b/>
          <w:i/>
          <w:iCs/>
          <w:color w:val="FF0000"/>
          <w:sz w:val="22"/>
          <w:szCs w:val="22"/>
        </w:rPr>
        <w:t>3</w:t>
      </w:r>
      <w:r w:rsidRPr="00AE1048">
        <w:rPr>
          <w:rFonts w:asciiTheme="minorHAnsi" w:hAnsiTheme="minorHAnsi" w:cstheme="minorHAnsi"/>
          <w:b/>
          <w:i/>
          <w:iCs/>
          <w:color w:val="FF0000"/>
          <w:sz w:val="22"/>
          <w:szCs w:val="22"/>
        </w:rPr>
        <w:t xml:space="preserve">0pm Thursday on zoom </w:t>
      </w:r>
    </w:p>
    <w:p w14:paraId="26625D19" w14:textId="77777777"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Pr="00AE1048">
          <w:rPr>
            <w:rStyle w:val="Hyperlink"/>
            <w:rFonts w:asciiTheme="minorHAnsi" w:hAnsiTheme="minorHAnsi" w:cstheme="minorHAnsi"/>
            <w:sz w:val="22"/>
            <w:szCs w:val="22"/>
          </w:rPr>
          <w:t>https://uiowa.zoom.us/j/94225936385?pwd=U3hFTmVzNGRmMWdnWjZ1UGt5SXpnUT09</w:t>
        </w:r>
      </w:hyperlink>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sz w:val="22"/>
          <w:szCs w:val="22"/>
        </w:rPr>
        <w:t xml:space="preserve">12:30pm – 1:00pm  MWF and 2:20pm – 3:20pm Monday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7777777"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Pr="00AE1048">
          <w:rPr>
            <w:rStyle w:val="Hyperlink"/>
            <w:rFonts w:asciiTheme="minorHAnsi" w:hAnsiTheme="minorHAnsi" w:cstheme="minorHAnsi"/>
            <w:sz w:val="22"/>
            <w:szCs w:val="22"/>
          </w:rPr>
          <w:t>https://uiowa.zoom.us/j/94225936385?pwd=U3hFTmVzNGRmMWdnWjZ1UGt5SXpnUT09</w:t>
        </w:r>
      </w:hyperlink>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DEO Contact Information:  Weimin Han</w:t>
      </w:r>
      <w:r w:rsidRPr="00AE1048">
        <w:rPr>
          <w:rFonts w:asciiTheme="minorHAnsi" w:hAnsiTheme="minorHAnsi" w:cstheme="minorHAnsi"/>
          <w:iCs/>
          <w:sz w:val="22"/>
          <w:szCs w:val="22"/>
        </w:rPr>
        <w:t>, 14 MLH, weimin-han@uiowa.edu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0" w:name="__DdeLink__614_41993773"/>
      <w:r w:rsidRPr="00AE1048">
        <w:rPr>
          <w:rFonts w:asciiTheme="minorHAnsi" w:hAnsiTheme="minorHAnsi" w:cstheme="minorHAnsi"/>
          <w:b/>
          <w:bCs/>
          <w:color w:val="333333"/>
          <w:sz w:val="22"/>
          <w:szCs w:val="22"/>
        </w:rPr>
        <w:t>phase plane, stability</w:t>
      </w:r>
      <w:bookmarkEnd w:id="0"/>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0752"/>
      </w:tblGrid>
      <w:tr w:rsidR="00F762DD" w:rsidRPr="00AE1048" w14:paraId="733CD704" w14:textId="77777777" w:rsidTr="00F83B6A">
        <w:trPr>
          <w:trHeight w:val="3410"/>
        </w:trPr>
        <w:tc>
          <w:tcPr>
            <w:tcW w:w="11280" w:type="dxa"/>
          </w:tcPr>
          <w:p w14:paraId="0F7E5511"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rsidP="00F83B6A">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tool . </w:t>
            </w:r>
          </w:p>
          <w:p w14:paraId="0BF5E41D"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Elementary Differential Equations And Boundary Value Problems Wileyplus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Author: William E. Boyce Richard C. DiPrima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MATERIAL TO BE COVERED:  Boyce and DiPrima.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Chapter2: (2.1-2.5, 2.7-2.8) First order equations and method of integrating factors for linear equations; Separable equations; Applications (in particular population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Chapter3: (3.1-3.8) Theory of second order linear constant coefficient equations and applications.  Characteristic equations; Existence and uniqueness theorems; Principle of superposition; linear dependence and independence; Wronskian;  Reduction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transform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Chapter7: (7.1, 4, 5, 6, 7) Theory of first order linear systems with constant coefficients including real and complex  eigenvalue</w:t>
      </w:r>
      <w:r w:rsidRPr="00AE1048">
        <w:rPr>
          <w:rFonts w:asciiTheme="minorHAnsi" w:hAnsiTheme="minorHAnsi" w:cstheme="minorHAnsi"/>
          <w:i/>
          <w:iCs/>
          <w:sz w:val="22"/>
          <w:szCs w:val="22"/>
        </w:rPr>
        <w:t>s.</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77777777" w:rsidR="00F762DD" w:rsidRPr="00AE1048" w:rsidRDefault="00F762DD" w:rsidP="00F762DD">
      <w:pPr>
        <w:shd w:val="clear" w:color="000000" w:fill="FFFFFF"/>
        <w:jc w:val="both"/>
        <w:rPr>
          <w:rFonts w:asciiTheme="minorHAnsi" w:hAnsiTheme="minorHAnsi" w:cstheme="minorHAnsi"/>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are going to be common exams for all sections, and the grades will be determined by the curve called </w:t>
      </w:r>
      <w:r w:rsidRPr="00AE1048">
        <w:rPr>
          <w:rStyle w:val="StrongEmphasis"/>
          <w:rFonts w:asciiTheme="minorHAnsi" w:hAnsiTheme="minorHAnsi" w:cstheme="minorHAnsi"/>
          <w:i/>
          <w:iCs/>
          <w:color w:val="000000" w:themeColor="text1"/>
          <w:sz w:val="22"/>
          <w:szCs w:val="22"/>
        </w:rPr>
        <w:t xml:space="preserve">Norm-Referenced Grading </w:t>
      </w:r>
      <w:r w:rsidRPr="00AE1048">
        <w:rPr>
          <w:rFonts w:asciiTheme="minorHAnsi" w:hAnsiTheme="minorHAnsi" w:cstheme="minorHAnsi"/>
          <w:b/>
          <w:i/>
          <w:iCs/>
          <w:color w:val="000000" w:themeColor="text1"/>
          <w:sz w:val="22"/>
          <w:szCs w:val="22"/>
        </w:rPr>
        <w:t>for intermediate level courses recommended by College of Liberal Arts and Sciences.</w:t>
      </w: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t>Midterm Exams:</w:t>
      </w:r>
    </w:p>
    <w:p w14:paraId="40ACEF56" w14:textId="77777777" w:rsidR="00F762DD" w:rsidRPr="00AE1048" w:rsidRDefault="00F762DD" w:rsidP="00F762DD">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10/04/2022 Tue AUD </w:t>
      </w:r>
      <w:hyperlink r:id="rId11" w:tgtFrame="_blank" w:history="1">
        <w:r w:rsidRPr="00AE1048">
          <w:rPr>
            <w:rStyle w:val="Hyperlink"/>
            <w:rFonts w:asciiTheme="minorHAnsi" w:hAnsiTheme="minorHAnsi" w:cstheme="minorHAnsi"/>
            <w:sz w:val="22"/>
            <w:szCs w:val="22"/>
            <w:shd w:val="clear" w:color="auto" w:fill="FFFFFF"/>
          </w:rPr>
          <w:t xml:space="preserve">MH </w:t>
        </w:r>
      </w:hyperlink>
    </w:p>
    <w:p w14:paraId="456695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11/08/2022 Tue AUD </w:t>
      </w:r>
      <w:hyperlink r:id="rId12"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 xml:space="preserve">Do not plan your end of the semester travel plans until the final exam schedule is made public. It is your responsibility to know the date, time, and place of the final </w:t>
      </w:r>
      <w:r w:rsidRPr="00AE1048">
        <w:rPr>
          <w:rStyle w:val="Strong"/>
          <w:rFonts w:asciiTheme="minorHAnsi" w:hAnsiTheme="minorHAnsi" w:cstheme="minorHAnsi"/>
          <w:color w:val="313131"/>
          <w:sz w:val="22"/>
          <w:szCs w:val="22"/>
          <w:bdr w:val="none" w:sz="0" w:space="0" w:color="auto" w:frame="1"/>
        </w:rPr>
        <w:lastRenderedPageBreak/>
        <w:t>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3"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over  the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3.2-3.5; </w:t>
      </w:r>
    </w:p>
    <w:p w14:paraId="6FF548F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Section  3.6, Review</w:t>
      </w:r>
    </w:p>
    <w:p w14:paraId="2FFC67B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Pr="00AE1048">
        <w:rPr>
          <w:rFonts w:asciiTheme="minorHAnsi" w:hAnsiTheme="minorHAnsi" w:cstheme="minorHAnsi"/>
          <w:sz w:val="22"/>
          <w:szCs w:val="22"/>
        </w:rPr>
        <w:t>Tuesday of the 7</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October 04/2022 in AUD MH</w:t>
      </w:r>
    </w:p>
    <w:p w14:paraId="0122F43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3.6, 3.7(MW 3.6-3.7)</w:t>
      </w:r>
    </w:p>
    <w:p w14:paraId="34FF2EE1"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p>
    <w:p w14:paraId="3CB64C3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4856BC58"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b/>
          <w:bCs/>
          <w:sz w:val="22"/>
          <w:szCs w:val="22"/>
        </w:rPr>
        <w:t xml:space="preserve">Mid Term Exam 2: Chapters 3 and  4 and 6.1-6.4  </w:t>
      </w:r>
      <w:r w:rsidRPr="00AE1048">
        <w:rPr>
          <w:rFonts w:asciiTheme="minorHAnsi" w:hAnsiTheme="minorHAnsi" w:cstheme="minorHAnsi"/>
          <w:sz w:val="22"/>
          <w:szCs w:val="22"/>
        </w:rPr>
        <w:t>Monday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8 2022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Final exam will be comprehensive</w:t>
      </w:r>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All students are expected to attend class and to contribute to its learning environment in part by complying with University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4"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5"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6"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lastRenderedPageBreak/>
        <w:t xml:space="preserve">Undergraduate students should contact </w:t>
      </w:r>
      <w:hyperlink r:id="rId17"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8"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Drop Deadline for this Course</w:t>
      </w:r>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19"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0"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1"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2"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3"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A61C7C"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4"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5"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7"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A61C7C"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8"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9"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1"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A61C7C"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2"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3"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A61C7C"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4"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t xml:space="preserve">Math Tutorial Lab: </w:t>
      </w:r>
      <w:hyperlink r:id="rId35"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6"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7"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8"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39"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DD"/>
    <w:rsid w:val="00067D88"/>
    <w:rsid w:val="00136C85"/>
    <w:rsid w:val="00416FFF"/>
    <w:rsid w:val="004F4238"/>
    <w:rsid w:val="007C417C"/>
    <w:rsid w:val="00872669"/>
    <w:rsid w:val="00A61C7C"/>
    <w:rsid w:val="00CF602B"/>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chartTrackingRefBased/>
  <w15:docId w15:val="{47C465FD-83C8-48E6-B6DB-8A7385C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D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uiowa.edu/makeup-final-examination-policies" TargetMode="External"/><Relationship Id="rId18" Type="http://schemas.openxmlformats.org/officeDocument/2006/relationships/hyperlink" Target="https://clas.uiowa.edu/deans-office/christine-getz"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math-tutorial-lab/other-tutoring-resources"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provost.uiowa.edu/teaching-resources/course-syllabi-information" TargetMode="External"/><Relationship Id="rId7" Type="http://schemas.openxmlformats.org/officeDocument/2006/relationships/hyperlink" Target="https://uiowa.zoom.us/j/94225936385?pwd=U3hFTmVzNGRmMWdnWjZ1UGt5SXpnUT09" TargetMode="External"/><Relationship Id="rId2" Type="http://schemas.openxmlformats.org/officeDocument/2006/relationships/styles" Target="styles.xml"/><Relationship Id="rId16" Type="http://schemas.openxmlformats.org/officeDocument/2006/relationships/hyperlink" Target="https://grad.uiowa.edu/academics/manual/academic-program/section-iv-academic-standing-probation-and-dismissal" TargetMode="External"/><Relationship Id="rId20" Type="http://schemas.openxmlformats.org/officeDocument/2006/relationships/hyperlink" Target="https://registrar.uiowa.edu/change-registration-myui" TargetMode="External"/><Relationship Id="rId29" Type="http://schemas.openxmlformats.org/officeDocument/2006/relationships/hyperlink" Target="https://provost.uiowa.edu/teaching-resources/course-syllabi-inform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8" TargetMode="External"/><Relationship Id="rId24" Type="http://schemas.openxmlformats.org/officeDocument/2006/relationships/hyperlink" Target="https://clas.uiowa.edu/faculty/examination-policies-and-best-practices" TargetMode="External"/><Relationship Id="rId32" Type="http://schemas.openxmlformats.org/officeDocument/2006/relationships/hyperlink" Target="https://opsmanual.uiowa.edu/students/absences-class" TargetMode="External"/><Relationship Id="rId37" Type="http://schemas.openxmlformats.org/officeDocument/2006/relationships/hyperlink" Target="https://tutor.uiowa.edu/" TargetMode="External"/><Relationship Id="rId40" Type="http://schemas.openxmlformats.org/officeDocument/2006/relationships/fontTable" Target="fontTable.xm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clas.uiowa.edu/faculty/student-attendance-and-absences" TargetMode="External"/><Relationship Id="rId28" Type="http://schemas.openxmlformats.org/officeDocument/2006/relationships/hyperlink" Target="https://opsmanual.uiowa.edu/students/absences-class" TargetMode="External"/><Relationship Id="rId36" Type="http://schemas.openxmlformats.org/officeDocument/2006/relationships/hyperlink" Target="https://engineering.uiowa.edu/current-students/academic-support-and-tutoring/engineering-tutoring"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registrar.uiowa.edu/course-deadlines"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4225936385?pwd=U3hFTmVzNGRmMWdnWjZ1UGt5SXpnUT09" TargetMode="External"/><Relationship Id="rId14" Type="http://schemas.openxmlformats.org/officeDocument/2006/relationships/hyperlink" Target="https://clas.uiowa.edu/students/handbook/academic-fraud-honor-code" TargetMode="External"/><Relationship Id="rId22" Type="http://schemas.openxmlformats.org/officeDocument/2006/relationships/hyperlink" Target="https://grad.uiowa.edu/academics/deadlin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math.uiowa.edu/math-tutorial-lab"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008" TargetMode="External"/><Relationship Id="rId17" Type="http://schemas.openxmlformats.org/officeDocument/2006/relationships/hyperlink" Target="https://clas.uiowa.edu/students/handbook/student-rights-responsibilities" TargetMode="External"/><Relationship Id="rId25" Type="http://schemas.openxmlformats.org/officeDocument/2006/relationships/hyperlink" Target="https://provost.uiowa.edu/teaching-resources/course-syllabi-information" TargetMode="External"/><Relationship Id="rId33" Type="http://schemas.openxmlformats.org/officeDocument/2006/relationships/hyperlink" Target="https://provost.uiowa.edu/teaching-resources/course-syllabi-information" TargetMode="External"/><Relationship Id="rId38" Type="http://schemas.openxmlformats.org/officeDocument/2006/relationships/hyperlink" Target="https://math.uiowa.edu/diversity-and-outreach/math-plat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12291</Characters>
  <Application>Microsoft Office Word</Application>
  <DocSecurity>0</DocSecurity>
  <Lines>102</Lines>
  <Paragraphs>28</Paragraphs>
  <ScaleCrop>false</ScaleCrop>
  <Company>The University of Iowa</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3</cp:revision>
  <dcterms:created xsi:type="dcterms:W3CDTF">2022-08-11T18:17:00Z</dcterms:created>
  <dcterms:modified xsi:type="dcterms:W3CDTF">2022-08-29T18:43:00Z</dcterms:modified>
</cp:coreProperties>
</file>